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92" w:rsidRPr="003C5792" w:rsidRDefault="00D23682" w:rsidP="003C5792">
      <w:pPr>
        <w:spacing w:before="100" w:beforeAutospacing="1" w:after="24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PAKSI ATOMERŐ</w:t>
      </w:r>
      <w:r w:rsidR="003C5792" w:rsidRPr="003C5792">
        <w:rPr>
          <w:rFonts w:ascii="Times New Roman" w:eastAsia="Times New Roman" w:hAnsi="Times New Roman" w:cs="Times New Roman"/>
          <w:b/>
          <w:bCs/>
          <w:sz w:val="24"/>
          <w:szCs w:val="24"/>
          <w:lang w:eastAsia="hu-HU"/>
        </w:rPr>
        <w:t xml:space="preserve">MŰ </w:t>
      </w:r>
      <w:bookmarkStart w:id="0" w:name="_GoBack"/>
      <w:bookmarkEnd w:id="0"/>
    </w:p>
    <w:p w:rsidR="003C5792" w:rsidRPr="003C5792" w:rsidRDefault="003C5792" w:rsidP="003C5792">
      <w:pPr>
        <w:spacing w:before="100" w:beforeAutospacing="1" w:after="240" w:line="240" w:lineRule="auto"/>
        <w:ind w:firstLine="708"/>
        <w:jc w:val="both"/>
        <w:rPr>
          <w:rFonts w:ascii="Times New Roman" w:eastAsia="Times New Roman" w:hAnsi="Times New Roman" w:cs="Times New Roman"/>
          <w:sz w:val="24"/>
          <w:szCs w:val="24"/>
          <w:lang w:eastAsia="hu-HU"/>
        </w:rPr>
      </w:pPr>
      <w:r w:rsidRPr="003C5792">
        <w:rPr>
          <w:rFonts w:ascii="Times New Roman" w:eastAsia="Times New Roman" w:hAnsi="Times New Roman" w:cs="Times New Roman"/>
          <w:sz w:val="24"/>
          <w:szCs w:val="24"/>
          <w:lang w:eastAsia="hu-HU"/>
        </w:rPr>
        <w:t xml:space="preserve">A Kanizsa Turizmusáért Egyesület elsődleges célja, hogy olyan programokat szervezzen Nagykanizsán, amelyek aktív részvételt kínálnak az érdeklődőknek, megismerhetik nevezetességeit. Viszont nemcsak városunkban, hanem Magyarország számos településén, többek között Pakson is működik hasonló céllal szervezet. A Paksi Turizmusért Egyesület célja, hogy a középiskolások számára olyan lehetőséget biztosítson, hogy megismerjék Tolna megye, Szekszárd, Paks nevezetességeit, továbbá a Paksi Atomerőmű működését. Ennek keretében utóbbiról néhány fontosnak ítélt részletet az alábbiakban olvashatunk.  </w:t>
      </w:r>
    </w:p>
    <w:p w:rsidR="003C5792" w:rsidRPr="003C5792" w:rsidRDefault="003C5792" w:rsidP="003C5792">
      <w:pPr>
        <w:spacing w:before="100" w:beforeAutospacing="1" w:after="0" w:line="240" w:lineRule="auto"/>
        <w:outlineLvl w:val="1"/>
        <w:rPr>
          <w:rFonts w:ascii="Times New Roman" w:eastAsia="Times New Roman" w:hAnsi="Times New Roman" w:cs="Times New Roman"/>
          <w:b/>
          <w:bCs/>
          <w:sz w:val="36"/>
          <w:szCs w:val="36"/>
          <w:lang w:eastAsia="hu-HU"/>
        </w:rPr>
      </w:pPr>
      <w:r w:rsidRPr="003C5792">
        <w:rPr>
          <w:rFonts w:ascii="Times New Roman" w:eastAsia="Times New Roman" w:hAnsi="Times New Roman" w:cs="Times New Roman"/>
          <w:b/>
          <w:bCs/>
          <w:sz w:val="24"/>
          <w:szCs w:val="24"/>
          <w:lang w:eastAsia="hu-HU"/>
        </w:rPr>
        <w:t>Miért Pakson?</w:t>
      </w:r>
    </w:p>
    <w:p w:rsidR="003C5792" w:rsidRPr="003C5792" w:rsidRDefault="003C5792" w:rsidP="003C5792">
      <w:pPr>
        <w:spacing w:after="0" w:line="240" w:lineRule="auto"/>
        <w:ind w:firstLine="708"/>
        <w:jc w:val="both"/>
        <w:rPr>
          <w:rFonts w:ascii="Times New Roman" w:eastAsia="Times New Roman" w:hAnsi="Times New Roman" w:cs="Times New Roman"/>
          <w:sz w:val="24"/>
          <w:szCs w:val="24"/>
          <w:lang w:eastAsia="hu-HU"/>
        </w:rPr>
      </w:pPr>
      <w:r w:rsidRPr="003C5792">
        <w:rPr>
          <w:rFonts w:ascii="Times New Roman" w:eastAsia="Times New Roman" w:hAnsi="Times New Roman" w:cs="Times New Roman"/>
          <w:sz w:val="24"/>
          <w:szCs w:val="24"/>
          <w:lang w:eastAsia="hu-HU"/>
        </w:rPr>
        <w:t xml:space="preserve">A tervezés kezdeti szakaszában a szakemberek 16 olyan telephelyet találtak, amelyek megfeleltek a telepítés alapfeltételeinek. A frissvizes hűtést szem előtt tartva három települést vizsgáltak meg részletesen: Dusnokot, Bogyiszlót és Paksot. E két utóbbi település egységes szempontok szerinti vizsgálatát követően foglaltak állást Paks (pontosabban egy Paks és Dunaszentgyörgy közötti terület) mellett 1967 áprilisában. </w:t>
      </w:r>
    </w:p>
    <w:p w:rsidR="003C5792" w:rsidRDefault="003C5792" w:rsidP="003C5792">
      <w:pPr>
        <w:spacing w:after="0" w:line="240" w:lineRule="auto"/>
        <w:jc w:val="both"/>
        <w:rPr>
          <w:rFonts w:ascii="Times New Roman" w:eastAsia="Times New Roman" w:hAnsi="Times New Roman" w:cs="Times New Roman"/>
          <w:b/>
          <w:bCs/>
          <w:sz w:val="24"/>
          <w:szCs w:val="24"/>
          <w:lang w:eastAsia="hu-HU"/>
        </w:rPr>
      </w:pPr>
    </w:p>
    <w:p w:rsidR="003C5792" w:rsidRPr="003C5792" w:rsidRDefault="003C5792" w:rsidP="003C5792">
      <w:pPr>
        <w:spacing w:after="0" w:line="240" w:lineRule="auto"/>
        <w:jc w:val="both"/>
        <w:rPr>
          <w:rFonts w:ascii="Times New Roman" w:eastAsia="Times New Roman" w:hAnsi="Times New Roman" w:cs="Times New Roman"/>
          <w:sz w:val="24"/>
          <w:szCs w:val="24"/>
          <w:lang w:eastAsia="hu-HU"/>
        </w:rPr>
      </w:pPr>
      <w:r w:rsidRPr="003C5792">
        <w:rPr>
          <w:rFonts w:ascii="Times New Roman" w:eastAsia="Times New Roman" w:hAnsi="Times New Roman" w:cs="Times New Roman"/>
          <w:b/>
          <w:bCs/>
          <w:sz w:val="24"/>
          <w:szCs w:val="24"/>
          <w:lang w:eastAsia="hu-HU"/>
        </w:rPr>
        <w:t xml:space="preserve">A kiválasztott telephely legfontosabb jellemzői a döntés időszakában: </w:t>
      </w:r>
    </w:p>
    <w:p w:rsidR="003C5792" w:rsidRDefault="003C5792" w:rsidP="003C5792">
      <w:pPr>
        <w:spacing w:after="0" w:line="240" w:lineRule="auto"/>
        <w:ind w:left="360"/>
        <w:jc w:val="both"/>
        <w:rPr>
          <w:rFonts w:ascii="Wingdings" w:eastAsia="Times New Roman" w:hAnsi="Wingdings" w:cs="Times New Roman"/>
          <w:sz w:val="24"/>
          <w:szCs w:val="24"/>
          <w:lang w:eastAsia="hu-HU"/>
        </w:rPr>
      </w:pPr>
    </w:p>
    <w:p w:rsidR="003C5792" w:rsidRPr="003C5792" w:rsidRDefault="003C5792" w:rsidP="003C5792">
      <w:pPr>
        <w:spacing w:after="0" w:line="240" w:lineRule="auto"/>
        <w:ind w:left="360"/>
        <w:jc w:val="both"/>
        <w:rPr>
          <w:rFonts w:ascii="Times New Roman" w:eastAsia="Times New Roman" w:hAnsi="Times New Roman" w:cs="Times New Roman"/>
          <w:sz w:val="24"/>
          <w:szCs w:val="24"/>
          <w:lang w:eastAsia="hu-HU"/>
        </w:rPr>
      </w:pPr>
      <w:r w:rsidRPr="003C5792">
        <w:rPr>
          <w:rFonts w:ascii="Wingdings" w:eastAsia="Times New Roman" w:hAnsi="Wingdings" w:cs="Times New Roman"/>
          <w:sz w:val="24"/>
          <w:szCs w:val="24"/>
          <w:lang w:eastAsia="hu-HU"/>
        </w:rPr>
        <w:t></w:t>
      </w:r>
      <w:r w:rsidRPr="003C5792">
        <w:rPr>
          <w:rFonts w:ascii="Times New Roman" w:eastAsia="Times New Roman" w:hAnsi="Times New Roman" w:cs="Times New Roman"/>
          <w:sz w:val="14"/>
          <w:szCs w:val="14"/>
          <w:lang w:eastAsia="hu-HU"/>
        </w:rPr>
        <w:t>     </w:t>
      </w:r>
      <w:proofErr w:type="gramStart"/>
      <w:r w:rsidRPr="003C5792">
        <w:rPr>
          <w:rFonts w:ascii="Times New Roman" w:eastAsia="Times New Roman" w:hAnsi="Times New Roman" w:cs="Times New Roman"/>
          <w:sz w:val="24"/>
          <w:szCs w:val="24"/>
          <w:lang w:eastAsia="hu-HU"/>
        </w:rPr>
        <w:t>a</w:t>
      </w:r>
      <w:proofErr w:type="gramEnd"/>
      <w:r w:rsidRPr="003C5792">
        <w:rPr>
          <w:rFonts w:ascii="Times New Roman" w:eastAsia="Times New Roman" w:hAnsi="Times New Roman" w:cs="Times New Roman"/>
          <w:sz w:val="24"/>
          <w:szCs w:val="24"/>
          <w:lang w:eastAsia="hu-HU"/>
        </w:rPr>
        <w:t xml:space="preserve"> területen a terepszint speciális kialakítása miatt az árvíz- és belvízvédelem biztosított; </w:t>
      </w:r>
    </w:p>
    <w:p w:rsidR="003C5792" w:rsidRPr="003C5792" w:rsidRDefault="003C5792" w:rsidP="003C5792">
      <w:pPr>
        <w:spacing w:after="0" w:line="240" w:lineRule="auto"/>
        <w:ind w:left="360"/>
        <w:jc w:val="both"/>
        <w:rPr>
          <w:rFonts w:ascii="Times New Roman" w:eastAsia="Times New Roman" w:hAnsi="Times New Roman" w:cs="Times New Roman"/>
          <w:sz w:val="24"/>
          <w:szCs w:val="24"/>
          <w:lang w:eastAsia="hu-HU"/>
        </w:rPr>
      </w:pPr>
      <w:r w:rsidRPr="003C5792">
        <w:rPr>
          <w:rFonts w:ascii="Wingdings" w:eastAsia="Times New Roman" w:hAnsi="Wingdings" w:cs="Times New Roman"/>
          <w:sz w:val="24"/>
          <w:szCs w:val="24"/>
          <w:lang w:eastAsia="hu-HU"/>
        </w:rPr>
        <w:t></w:t>
      </w:r>
      <w:r>
        <w:rPr>
          <w:rFonts w:ascii="Times New Roman" w:eastAsia="Times New Roman" w:hAnsi="Times New Roman" w:cs="Times New Roman"/>
          <w:sz w:val="14"/>
          <w:szCs w:val="14"/>
          <w:lang w:eastAsia="hu-HU"/>
        </w:rPr>
        <w:t>     </w:t>
      </w:r>
      <w:r w:rsidRPr="003C5792">
        <w:rPr>
          <w:rFonts w:ascii="Times New Roman" w:eastAsia="Times New Roman" w:hAnsi="Times New Roman" w:cs="Times New Roman"/>
          <w:sz w:val="24"/>
          <w:szCs w:val="24"/>
          <w:lang w:eastAsia="hu-HU"/>
        </w:rPr>
        <w:t xml:space="preserve">a Duna átlagos vízhozama 2500 m3/s, de a minimális 750 m3/s értéknek csupán 15-20%-át használja fel az </w:t>
      </w:r>
      <w:proofErr w:type="gramStart"/>
      <w:r w:rsidRPr="003C5792">
        <w:rPr>
          <w:rFonts w:ascii="Times New Roman" w:eastAsia="Times New Roman" w:hAnsi="Times New Roman" w:cs="Times New Roman"/>
          <w:sz w:val="24"/>
          <w:szCs w:val="24"/>
          <w:lang w:eastAsia="hu-HU"/>
        </w:rPr>
        <w:t>erőmű hűtési</w:t>
      </w:r>
      <w:proofErr w:type="gramEnd"/>
      <w:r w:rsidRPr="003C5792">
        <w:rPr>
          <w:rFonts w:ascii="Times New Roman" w:eastAsia="Times New Roman" w:hAnsi="Times New Roman" w:cs="Times New Roman"/>
          <w:sz w:val="24"/>
          <w:szCs w:val="24"/>
          <w:lang w:eastAsia="hu-HU"/>
        </w:rPr>
        <w:t xml:space="preserve"> célokra; </w:t>
      </w:r>
    </w:p>
    <w:p w:rsidR="003C5792" w:rsidRPr="003C5792" w:rsidRDefault="003C5792" w:rsidP="003C5792">
      <w:pPr>
        <w:spacing w:after="0" w:line="240" w:lineRule="auto"/>
        <w:ind w:left="360"/>
        <w:jc w:val="both"/>
        <w:rPr>
          <w:rFonts w:ascii="Times New Roman" w:eastAsia="Times New Roman" w:hAnsi="Times New Roman" w:cs="Times New Roman"/>
          <w:sz w:val="24"/>
          <w:szCs w:val="24"/>
          <w:lang w:eastAsia="hu-HU"/>
        </w:rPr>
      </w:pPr>
      <w:r w:rsidRPr="003C5792">
        <w:rPr>
          <w:rFonts w:ascii="Wingdings" w:eastAsia="Times New Roman" w:hAnsi="Wingdings" w:cs="Times New Roman"/>
          <w:sz w:val="24"/>
          <w:szCs w:val="24"/>
          <w:lang w:eastAsia="hu-HU"/>
        </w:rPr>
        <w:t></w:t>
      </w:r>
      <w:r>
        <w:rPr>
          <w:rFonts w:ascii="Times New Roman" w:eastAsia="Times New Roman" w:hAnsi="Times New Roman" w:cs="Times New Roman"/>
          <w:sz w:val="14"/>
          <w:szCs w:val="14"/>
          <w:lang w:eastAsia="hu-HU"/>
        </w:rPr>
        <w:t xml:space="preserve">    </w:t>
      </w:r>
      <w:proofErr w:type="gramStart"/>
      <w:r w:rsidRPr="003C5792">
        <w:rPr>
          <w:rFonts w:ascii="Times New Roman" w:eastAsia="Times New Roman" w:hAnsi="Times New Roman" w:cs="Times New Roman"/>
          <w:sz w:val="24"/>
          <w:szCs w:val="24"/>
          <w:lang w:eastAsia="hu-HU"/>
        </w:rPr>
        <w:t>a</w:t>
      </w:r>
      <w:proofErr w:type="gramEnd"/>
      <w:r w:rsidRPr="003C5792">
        <w:rPr>
          <w:rFonts w:ascii="Times New Roman" w:eastAsia="Times New Roman" w:hAnsi="Times New Roman" w:cs="Times New Roman"/>
          <w:sz w:val="24"/>
          <w:szCs w:val="24"/>
          <w:lang w:eastAsia="hu-HU"/>
        </w:rPr>
        <w:t xml:space="preserve"> meteorológiai jellemzők kedvezőek, a település az erőmű szélárnyékában fekszik; </w:t>
      </w:r>
    </w:p>
    <w:p w:rsidR="003C5792" w:rsidRPr="003C5792" w:rsidRDefault="003C5792" w:rsidP="003C5792">
      <w:pPr>
        <w:spacing w:after="0" w:line="240" w:lineRule="auto"/>
        <w:ind w:left="360"/>
        <w:jc w:val="both"/>
        <w:rPr>
          <w:rFonts w:ascii="Times New Roman" w:eastAsia="Times New Roman" w:hAnsi="Times New Roman" w:cs="Times New Roman"/>
          <w:sz w:val="24"/>
          <w:szCs w:val="24"/>
          <w:lang w:eastAsia="hu-HU"/>
        </w:rPr>
      </w:pPr>
      <w:r w:rsidRPr="003C5792">
        <w:rPr>
          <w:rFonts w:ascii="Wingdings" w:eastAsia="Times New Roman" w:hAnsi="Wingdings" w:cs="Times New Roman"/>
          <w:sz w:val="24"/>
          <w:szCs w:val="24"/>
          <w:lang w:eastAsia="hu-HU"/>
        </w:rPr>
        <w:t></w:t>
      </w:r>
      <w:r>
        <w:rPr>
          <w:rFonts w:ascii="Times New Roman" w:eastAsia="Times New Roman" w:hAnsi="Times New Roman" w:cs="Times New Roman"/>
          <w:sz w:val="14"/>
          <w:szCs w:val="14"/>
          <w:lang w:eastAsia="hu-HU"/>
        </w:rPr>
        <w:t>    </w:t>
      </w:r>
      <w:proofErr w:type="gramStart"/>
      <w:r w:rsidRPr="003C5792">
        <w:rPr>
          <w:rFonts w:ascii="Times New Roman" w:eastAsia="Times New Roman" w:hAnsi="Times New Roman" w:cs="Times New Roman"/>
          <w:sz w:val="24"/>
          <w:szCs w:val="24"/>
          <w:lang w:eastAsia="hu-HU"/>
        </w:rPr>
        <w:t>az</w:t>
      </w:r>
      <w:proofErr w:type="gramEnd"/>
      <w:r w:rsidRPr="003C5792">
        <w:rPr>
          <w:rFonts w:ascii="Times New Roman" w:eastAsia="Times New Roman" w:hAnsi="Times New Roman" w:cs="Times New Roman"/>
          <w:sz w:val="24"/>
          <w:szCs w:val="24"/>
          <w:lang w:eastAsia="hu-HU"/>
        </w:rPr>
        <w:t xml:space="preserve"> erőmű 30 km-es körzetében a népsűrűség az országos átlagnál kisebb; </w:t>
      </w:r>
    </w:p>
    <w:p w:rsidR="003C5792" w:rsidRPr="003C5792" w:rsidRDefault="003C5792" w:rsidP="003C5792">
      <w:pPr>
        <w:spacing w:after="0" w:line="240" w:lineRule="auto"/>
        <w:ind w:left="360"/>
        <w:jc w:val="both"/>
        <w:rPr>
          <w:rFonts w:ascii="Times New Roman" w:eastAsia="Times New Roman" w:hAnsi="Times New Roman" w:cs="Times New Roman"/>
          <w:sz w:val="24"/>
          <w:szCs w:val="24"/>
          <w:lang w:eastAsia="hu-HU"/>
        </w:rPr>
      </w:pPr>
      <w:r w:rsidRPr="003C5792">
        <w:rPr>
          <w:rFonts w:ascii="Wingdings" w:eastAsia="Times New Roman" w:hAnsi="Wingdings" w:cs="Times New Roman"/>
          <w:sz w:val="24"/>
          <w:szCs w:val="24"/>
          <w:lang w:eastAsia="hu-HU"/>
        </w:rPr>
        <w:t></w:t>
      </w:r>
      <w:r>
        <w:rPr>
          <w:rFonts w:ascii="Times New Roman" w:eastAsia="Times New Roman" w:hAnsi="Times New Roman" w:cs="Times New Roman"/>
          <w:sz w:val="14"/>
          <w:szCs w:val="14"/>
          <w:lang w:eastAsia="hu-HU"/>
        </w:rPr>
        <w:t>     </w:t>
      </w:r>
      <w:proofErr w:type="gramStart"/>
      <w:r w:rsidRPr="003C5792">
        <w:rPr>
          <w:rFonts w:ascii="Times New Roman" w:eastAsia="Times New Roman" w:hAnsi="Times New Roman" w:cs="Times New Roman"/>
          <w:sz w:val="24"/>
          <w:szCs w:val="24"/>
          <w:lang w:eastAsia="hu-HU"/>
        </w:rPr>
        <w:t>kedvező</w:t>
      </w:r>
      <w:proofErr w:type="gramEnd"/>
      <w:r w:rsidRPr="003C5792">
        <w:rPr>
          <w:rFonts w:ascii="Times New Roman" w:eastAsia="Times New Roman" w:hAnsi="Times New Roman" w:cs="Times New Roman"/>
          <w:sz w:val="24"/>
          <w:szCs w:val="24"/>
          <w:lang w:eastAsia="hu-HU"/>
        </w:rPr>
        <w:t xml:space="preserve"> elhelyezkedése miatt javítja a déli országrész villamosenergia-ellátását, valamint a teljesítmény országrészek közötti elosztását; </w:t>
      </w:r>
    </w:p>
    <w:p w:rsidR="003C5792" w:rsidRPr="003C5792" w:rsidRDefault="003C5792" w:rsidP="003C5792">
      <w:pPr>
        <w:spacing w:after="0" w:line="240" w:lineRule="auto"/>
        <w:ind w:left="360"/>
        <w:jc w:val="both"/>
        <w:rPr>
          <w:rFonts w:ascii="Times New Roman" w:eastAsia="Times New Roman" w:hAnsi="Times New Roman" w:cs="Times New Roman"/>
          <w:sz w:val="24"/>
          <w:szCs w:val="24"/>
          <w:lang w:eastAsia="hu-HU"/>
        </w:rPr>
      </w:pPr>
      <w:r w:rsidRPr="003C5792">
        <w:rPr>
          <w:rFonts w:ascii="Wingdings" w:eastAsia="Times New Roman" w:hAnsi="Wingdings" w:cs="Times New Roman"/>
          <w:sz w:val="24"/>
          <w:szCs w:val="24"/>
          <w:lang w:eastAsia="hu-HU"/>
        </w:rPr>
        <w:t></w:t>
      </w:r>
      <w:r>
        <w:rPr>
          <w:rFonts w:ascii="Times New Roman" w:eastAsia="Times New Roman" w:hAnsi="Times New Roman" w:cs="Times New Roman"/>
          <w:sz w:val="14"/>
          <w:szCs w:val="14"/>
          <w:lang w:eastAsia="hu-HU"/>
        </w:rPr>
        <w:t xml:space="preserve">     </w:t>
      </w:r>
      <w:proofErr w:type="gramStart"/>
      <w:r w:rsidRPr="003C5792">
        <w:rPr>
          <w:rFonts w:ascii="Times New Roman" w:eastAsia="Times New Roman" w:hAnsi="Times New Roman" w:cs="Times New Roman"/>
          <w:sz w:val="24"/>
          <w:szCs w:val="24"/>
          <w:lang w:eastAsia="hu-HU"/>
        </w:rPr>
        <w:t>a</w:t>
      </w:r>
      <w:proofErr w:type="gramEnd"/>
      <w:r w:rsidRPr="003C5792">
        <w:rPr>
          <w:rFonts w:ascii="Times New Roman" w:eastAsia="Times New Roman" w:hAnsi="Times New Roman" w:cs="Times New Roman"/>
          <w:sz w:val="24"/>
          <w:szCs w:val="24"/>
          <w:lang w:eastAsia="hu-HU"/>
        </w:rPr>
        <w:t xml:space="preserve"> telephely gazdaságosan csatlakoztatható az országos villamos távvezeték hálózathoz; </w:t>
      </w:r>
    </w:p>
    <w:p w:rsidR="003C5792" w:rsidRDefault="003C5792" w:rsidP="003C5792">
      <w:pPr>
        <w:spacing w:after="0" w:line="240" w:lineRule="auto"/>
        <w:ind w:left="360"/>
        <w:jc w:val="both"/>
        <w:rPr>
          <w:rFonts w:ascii="Times New Roman" w:eastAsia="Times New Roman" w:hAnsi="Times New Roman" w:cs="Times New Roman"/>
          <w:sz w:val="24"/>
          <w:szCs w:val="24"/>
          <w:lang w:eastAsia="hu-HU"/>
        </w:rPr>
      </w:pPr>
      <w:r w:rsidRPr="003C5792">
        <w:rPr>
          <w:rFonts w:ascii="Wingdings" w:eastAsia="Times New Roman" w:hAnsi="Wingdings" w:cs="Times New Roman"/>
          <w:sz w:val="24"/>
          <w:szCs w:val="24"/>
          <w:lang w:eastAsia="hu-HU"/>
        </w:rPr>
        <w:t></w:t>
      </w:r>
      <w:r w:rsidRPr="003C5792">
        <w:rPr>
          <w:rFonts w:ascii="Times New Roman" w:eastAsia="Times New Roman" w:hAnsi="Times New Roman" w:cs="Times New Roman"/>
          <w:sz w:val="14"/>
          <w:szCs w:val="14"/>
          <w:lang w:eastAsia="hu-HU"/>
        </w:rPr>
        <w:t>     </w:t>
      </w:r>
      <w:proofErr w:type="gramStart"/>
      <w:r w:rsidRPr="003C5792">
        <w:rPr>
          <w:rFonts w:ascii="Times New Roman" w:eastAsia="Times New Roman" w:hAnsi="Times New Roman" w:cs="Times New Roman"/>
          <w:sz w:val="24"/>
          <w:szCs w:val="24"/>
          <w:lang w:eastAsia="hu-HU"/>
        </w:rPr>
        <w:t>az</w:t>
      </w:r>
      <w:proofErr w:type="gramEnd"/>
      <w:r w:rsidRPr="003C5792">
        <w:rPr>
          <w:rFonts w:ascii="Times New Roman" w:eastAsia="Times New Roman" w:hAnsi="Times New Roman" w:cs="Times New Roman"/>
          <w:sz w:val="24"/>
          <w:szCs w:val="24"/>
          <w:lang w:eastAsia="hu-HU"/>
        </w:rPr>
        <w:t xml:space="preserve"> építési anyagok és a nagyberendezések </w:t>
      </w:r>
      <w:r>
        <w:rPr>
          <w:rFonts w:ascii="Times New Roman" w:eastAsia="Times New Roman" w:hAnsi="Times New Roman" w:cs="Times New Roman"/>
          <w:sz w:val="24"/>
          <w:szCs w:val="24"/>
          <w:lang w:eastAsia="hu-HU"/>
        </w:rPr>
        <w:t>egy része vízi úton szállítható;</w:t>
      </w:r>
    </w:p>
    <w:p w:rsidR="003C5792" w:rsidRDefault="003C5792" w:rsidP="003C5792">
      <w:pPr>
        <w:spacing w:after="0" w:line="240" w:lineRule="auto"/>
        <w:ind w:left="360"/>
        <w:jc w:val="both"/>
        <w:rPr>
          <w:rFonts w:ascii="Times New Roman" w:eastAsia="Times New Roman" w:hAnsi="Times New Roman" w:cs="Times New Roman"/>
          <w:sz w:val="24"/>
          <w:szCs w:val="24"/>
          <w:lang w:eastAsia="hu-HU"/>
        </w:rPr>
      </w:pPr>
      <w:r w:rsidRPr="003C5792">
        <w:rPr>
          <w:rFonts w:ascii="Wingdings" w:eastAsia="Times New Roman" w:hAnsi="Wingdings" w:cs="Times New Roman"/>
          <w:sz w:val="24"/>
          <w:szCs w:val="24"/>
          <w:lang w:eastAsia="hu-HU"/>
        </w:rPr>
        <w:t></w:t>
      </w:r>
      <w:r w:rsidRPr="003C5792">
        <w:rPr>
          <w:rFonts w:ascii="Times New Roman" w:eastAsia="Times New Roman" w:hAnsi="Times New Roman" w:cs="Times New Roman"/>
          <w:sz w:val="14"/>
          <w:szCs w:val="14"/>
          <w:lang w:eastAsia="hu-HU"/>
        </w:rPr>
        <w:t>     </w:t>
      </w:r>
      <w:proofErr w:type="gramStart"/>
      <w:r w:rsidRPr="003C5792">
        <w:rPr>
          <w:rFonts w:ascii="Times New Roman" w:eastAsia="Times New Roman" w:hAnsi="Times New Roman" w:cs="Times New Roman"/>
          <w:sz w:val="24"/>
          <w:szCs w:val="24"/>
          <w:lang w:eastAsia="hu-HU"/>
        </w:rPr>
        <w:t>könnyen</w:t>
      </w:r>
      <w:proofErr w:type="gramEnd"/>
      <w:r w:rsidRPr="003C5792">
        <w:rPr>
          <w:rFonts w:ascii="Times New Roman" w:eastAsia="Times New Roman" w:hAnsi="Times New Roman" w:cs="Times New Roman"/>
          <w:sz w:val="24"/>
          <w:szCs w:val="24"/>
          <w:lang w:eastAsia="hu-HU"/>
        </w:rPr>
        <w:t xml:space="preserve"> biztosítható az üzemi terület csatlakozatása </w:t>
      </w:r>
      <w:r>
        <w:rPr>
          <w:rFonts w:ascii="Times New Roman" w:eastAsia="Times New Roman" w:hAnsi="Times New Roman" w:cs="Times New Roman"/>
          <w:sz w:val="24"/>
          <w:szCs w:val="24"/>
          <w:lang w:eastAsia="hu-HU"/>
        </w:rPr>
        <w:t>a közúti és vasúti fővonalakhoz;</w:t>
      </w:r>
    </w:p>
    <w:p w:rsidR="003C5792" w:rsidRDefault="003C5792" w:rsidP="003C5792">
      <w:pPr>
        <w:spacing w:after="0" w:line="240" w:lineRule="auto"/>
        <w:ind w:left="360"/>
        <w:jc w:val="both"/>
        <w:rPr>
          <w:rFonts w:ascii="Times New Roman" w:eastAsia="Times New Roman" w:hAnsi="Times New Roman" w:cs="Times New Roman"/>
          <w:sz w:val="24"/>
          <w:szCs w:val="24"/>
          <w:lang w:eastAsia="hu-HU"/>
        </w:rPr>
      </w:pPr>
      <w:r w:rsidRPr="003C5792">
        <w:rPr>
          <w:rFonts w:ascii="Wingdings" w:eastAsia="Times New Roman" w:hAnsi="Wingdings" w:cs="Times New Roman"/>
          <w:sz w:val="24"/>
          <w:szCs w:val="24"/>
          <w:lang w:eastAsia="hu-HU"/>
        </w:rPr>
        <w:t></w:t>
      </w:r>
      <w:r>
        <w:rPr>
          <w:rFonts w:ascii="Times New Roman" w:eastAsia="Times New Roman" w:hAnsi="Times New Roman" w:cs="Times New Roman"/>
          <w:sz w:val="14"/>
          <w:szCs w:val="14"/>
          <w:lang w:eastAsia="hu-HU"/>
        </w:rPr>
        <w:t>     </w:t>
      </w:r>
      <w:r w:rsidRPr="003C5792">
        <w:rPr>
          <w:rFonts w:ascii="Times New Roman" w:eastAsia="Times New Roman" w:hAnsi="Times New Roman" w:cs="Times New Roman"/>
          <w:sz w:val="24"/>
          <w:szCs w:val="24"/>
          <w:lang w:eastAsia="hu-HU"/>
        </w:rPr>
        <w:t>Paks település - természeti és infrastrukturális adottságai miatt - jó lehetőséget biztos</w:t>
      </w:r>
      <w:r>
        <w:rPr>
          <w:rFonts w:ascii="Times New Roman" w:eastAsia="Times New Roman" w:hAnsi="Times New Roman" w:cs="Times New Roman"/>
          <w:sz w:val="24"/>
          <w:szCs w:val="24"/>
          <w:lang w:eastAsia="hu-HU"/>
        </w:rPr>
        <w:t>ít az üzemeltetők elhelyezésére;</w:t>
      </w:r>
    </w:p>
    <w:p w:rsidR="003C5792" w:rsidRDefault="003C5792" w:rsidP="003C5792">
      <w:pPr>
        <w:spacing w:after="0" w:line="240" w:lineRule="auto"/>
        <w:ind w:left="360"/>
        <w:jc w:val="both"/>
        <w:rPr>
          <w:rFonts w:ascii="Times New Roman" w:eastAsia="Times New Roman" w:hAnsi="Times New Roman" w:cs="Times New Roman"/>
          <w:sz w:val="24"/>
          <w:szCs w:val="24"/>
          <w:lang w:eastAsia="hu-HU"/>
        </w:rPr>
      </w:pPr>
      <w:r w:rsidRPr="003C5792">
        <w:rPr>
          <w:rFonts w:ascii="Wingdings" w:eastAsia="Times New Roman" w:hAnsi="Wingdings" w:cs="Times New Roman"/>
          <w:sz w:val="24"/>
          <w:szCs w:val="24"/>
          <w:lang w:eastAsia="hu-HU"/>
        </w:rPr>
        <w:t></w:t>
      </w:r>
      <w:r w:rsidRPr="003C5792">
        <w:rPr>
          <w:rFonts w:ascii="Times New Roman" w:eastAsia="Times New Roman" w:hAnsi="Times New Roman" w:cs="Times New Roman"/>
          <w:sz w:val="14"/>
          <w:szCs w:val="14"/>
          <w:lang w:eastAsia="hu-HU"/>
        </w:rPr>
        <w:t>    </w:t>
      </w:r>
      <w:r>
        <w:rPr>
          <w:rFonts w:ascii="Times New Roman" w:eastAsia="Times New Roman" w:hAnsi="Times New Roman" w:cs="Times New Roman"/>
          <w:sz w:val="14"/>
          <w:szCs w:val="14"/>
          <w:lang w:eastAsia="hu-HU"/>
        </w:rPr>
        <w:t xml:space="preserve"> </w:t>
      </w:r>
      <w:proofErr w:type="gramStart"/>
      <w:r w:rsidRPr="003C5792">
        <w:rPr>
          <w:rFonts w:ascii="Times New Roman" w:eastAsia="Times New Roman" w:hAnsi="Times New Roman" w:cs="Times New Roman"/>
          <w:sz w:val="24"/>
          <w:szCs w:val="24"/>
          <w:lang w:eastAsia="hu-HU"/>
        </w:rPr>
        <w:t>a</w:t>
      </w:r>
      <w:proofErr w:type="gramEnd"/>
      <w:r w:rsidRPr="003C5792">
        <w:rPr>
          <w:rFonts w:ascii="Times New Roman" w:eastAsia="Times New Roman" w:hAnsi="Times New Roman" w:cs="Times New Roman"/>
          <w:sz w:val="24"/>
          <w:szCs w:val="24"/>
          <w:lang w:eastAsia="hu-HU"/>
        </w:rPr>
        <w:t xml:space="preserve"> telephely adottságai lehetővé teszi</w:t>
      </w:r>
      <w:r>
        <w:rPr>
          <w:rFonts w:ascii="Times New Roman" w:eastAsia="Times New Roman" w:hAnsi="Times New Roman" w:cs="Times New Roman"/>
          <w:sz w:val="24"/>
          <w:szCs w:val="24"/>
          <w:lang w:eastAsia="hu-HU"/>
        </w:rPr>
        <w:t>k a kapacitás későbbi növelését;</w:t>
      </w:r>
    </w:p>
    <w:p w:rsidR="003C5792" w:rsidRPr="003C5792" w:rsidRDefault="003C5792" w:rsidP="003C5792">
      <w:pPr>
        <w:spacing w:after="0" w:line="240" w:lineRule="auto"/>
        <w:ind w:left="360"/>
        <w:jc w:val="both"/>
        <w:rPr>
          <w:rFonts w:ascii="Times New Roman" w:eastAsia="Times New Roman" w:hAnsi="Times New Roman" w:cs="Times New Roman"/>
          <w:sz w:val="24"/>
          <w:szCs w:val="24"/>
          <w:lang w:eastAsia="hu-HU"/>
        </w:rPr>
      </w:pPr>
      <w:r w:rsidRPr="003C5792">
        <w:rPr>
          <w:rFonts w:ascii="Wingdings" w:eastAsia="Times New Roman" w:hAnsi="Wingdings" w:cs="Times New Roman"/>
          <w:sz w:val="24"/>
          <w:szCs w:val="24"/>
          <w:lang w:eastAsia="hu-HU"/>
        </w:rPr>
        <w:t></w:t>
      </w:r>
      <w:r>
        <w:rPr>
          <w:rFonts w:ascii="Times New Roman" w:eastAsia="Times New Roman" w:hAnsi="Times New Roman" w:cs="Times New Roman"/>
          <w:sz w:val="14"/>
          <w:szCs w:val="14"/>
          <w:lang w:eastAsia="hu-HU"/>
        </w:rPr>
        <w:t>     </w:t>
      </w:r>
      <w:proofErr w:type="gramStart"/>
      <w:r w:rsidRPr="003C5792">
        <w:rPr>
          <w:rFonts w:ascii="Times New Roman" w:eastAsia="Times New Roman" w:hAnsi="Times New Roman" w:cs="Times New Roman"/>
          <w:sz w:val="24"/>
          <w:szCs w:val="24"/>
          <w:lang w:eastAsia="hu-HU"/>
        </w:rPr>
        <w:t>a</w:t>
      </w:r>
      <w:proofErr w:type="gramEnd"/>
      <w:r w:rsidRPr="003C5792">
        <w:rPr>
          <w:rFonts w:ascii="Times New Roman" w:eastAsia="Times New Roman" w:hAnsi="Times New Roman" w:cs="Times New Roman"/>
          <w:sz w:val="24"/>
          <w:szCs w:val="24"/>
          <w:lang w:eastAsia="hu-HU"/>
        </w:rPr>
        <w:t xml:space="preserve"> beruházás döntő jelentőségű a mezőgazdasági jellegű Tolna megye további ipari fejlődése szempontjából.</w:t>
      </w:r>
    </w:p>
    <w:p w:rsidR="003C5792" w:rsidRPr="003C5792" w:rsidRDefault="003C5792" w:rsidP="003C5792">
      <w:pPr>
        <w:spacing w:after="0" w:line="240" w:lineRule="auto"/>
        <w:jc w:val="both"/>
        <w:rPr>
          <w:rFonts w:ascii="Times New Roman" w:eastAsia="Times New Roman" w:hAnsi="Times New Roman" w:cs="Times New Roman"/>
          <w:sz w:val="24"/>
          <w:szCs w:val="24"/>
          <w:lang w:eastAsia="hu-HU"/>
        </w:rPr>
      </w:pPr>
      <w:r w:rsidRPr="003C5792">
        <w:rPr>
          <w:rFonts w:ascii="Times New Roman" w:eastAsia="Times New Roman" w:hAnsi="Times New Roman" w:cs="Times New Roman"/>
          <w:sz w:val="24"/>
          <w:szCs w:val="24"/>
          <w:lang w:eastAsia="hu-HU"/>
        </w:rPr>
        <w:t> </w:t>
      </w:r>
    </w:p>
    <w:p w:rsidR="003C5792" w:rsidRPr="003C5792" w:rsidRDefault="003C5792" w:rsidP="003C5792">
      <w:pPr>
        <w:spacing w:after="0" w:line="240" w:lineRule="auto"/>
        <w:ind w:firstLine="708"/>
        <w:jc w:val="both"/>
        <w:rPr>
          <w:rFonts w:ascii="Times New Roman" w:eastAsia="Times New Roman" w:hAnsi="Times New Roman" w:cs="Times New Roman"/>
          <w:sz w:val="24"/>
          <w:szCs w:val="24"/>
          <w:lang w:eastAsia="hu-HU"/>
        </w:rPr>
      </w:pPr>
      <w:r w:rsidRPr="003C5792">
        <w:rPr>
          <w:rFonts w:ascii="Times New Roman" w:eastAsia="Times New Roman" w:hAnsi="Times New Roman" w:cs="Times New Roman"/>
          <w:sz w:val="24"/>
          <w:szCs w:val="24"/>
          <w:lang w:eastAsia="hu-HU"/>
        </w:rPr>
        <w:t xml:space="preserve">A paksi atomerőmű létesítése volt a XX. század legnagyobb ipari beruházása Magyarországon. Az atomerőmű névleges teljesítménye már a Teljesítménynövelési Projektnek köszönhetően eléri a 2 000 MW-ot. Ezzel a magyarországi villamosenergia-termelésben meghatározó szerepet tölt be, annak több mint 40%-át adja. 2009-ben az erőmű négy blokkja összesen 15 427 </w:t>
      </w:r>
      <w:proofErr w:type="spellStart"/>
      <w:r w:rsidRPr="003C5792">
        <w:rPr>
          <w:rFonts w:ascii="Times New Roman" w:eastAsia="Times New Roman" w:hAnsi="Times New Roman" w:cs="Times New Roman"/>
          <w:sz w:val="24"/>
          <w:szCs w:val="24"/>
          <w:lang w:eastAsia="hu-HU"/>
        </w:rPr>
        <w:t>GWh</w:t>
      </w:r>
      <w:proofErr w:type="spellEnd"/>
      <w:r w:rsidRPr="003C5792">
        <w:rPr>
          <w:rFonts w:ascii="Times New Roman" w:eastAsia="Times New Roman" w:hAnsi="Times New Roman" w:cs="Times New Roman"/>
          <w:sz w:val="24"/>
          <w:szCs w:val="24"/>
          <w:lang w:eastAsia="hu-HU"/>
        </w:rPr>
        <w:t xml:space="preserve"> villamos energiát termelt.</w:t>
      </w:r>
    </w:p>
    <w:p w:rsidR="003C5792" w:rsidRPr="003C5792" w:rsidRDefault="003C5792" w:rsidP="003C5792">
      <w:pPr>
        <w:spacing w:after="0" w:line="240" w:lineRule="auto"/>
        <w:ind w:firstLine="708"/>
        <w:jc w:val="both"/>
        <w:rPr>
          <w:rFonts w:ascii="Times New Roman" w:eastAsia="Times New Roman" w:hAnsi="Times New Roman" w:cs="Times New Roman"/>
          <w:sz w:val="24"/>
          <w:szCs w:val="24"/>
          <w:lang w:eastAsia="hu-HU"/>
        </w:rPr>
      </w:pPr>
      <w:r w:rsidRPr="003C5792">
        <w:rPr>
          <w:rFonts w:ascii="Times New Roman" w:eastAsia="Times New Roman" w:hAnsi="Times New Roman" w:cs="Times New Roman"/>
          <w:sz w:val="24"/>
          <w:szCs w:val="24"/>
          <w:lang w:eastAsia="hu-HU"/>
        </w:rPr>
        <w:t xml:space="preserve">Az atomerőműben termelt villamos energia a hazaiak közül a legolcsóbb, 2009-ben 1 kWh 10 forint 67 fillér volt. Az atomerőmű az egyéb villamos erőművekkel összehasonlítva a legkevésbé környezetszennyező, nem bocsát ki szén-dioxidot, ezzel évente 2 millió ember oxigénszükségletét takarítja meg. Ez megegyezik a magyar erdők évi oxigéntermelésével. Így a paksi atomerőmű az ország számára mind energetikai, mind környezetvédelmi, mind gazdasági szempontból nélkülözhetetlen.          </w:t>
      </w:r>
    </w:p>
    <w:p w:rsidR="00A47AF8" w:rsidRDefault="00A47AF8"/>
    <w:sectPr w:rsidR="00A47AF8" w:rsidSect="003C5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92"/>
    <w:rsid w:val="003C5792"/>
    <w:rsid w:val="00A47AF8"/>
    <w:rsid w:val="00D236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C579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C5792"/>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C579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C579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C5792"/>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C579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2723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dc:creator>
  <cp:keywords/>
  <dc:description/>
  <cp:lastModifiedBy>Diána</cp:lastModifiedBy>
  <cp:revision>2</cp:revision>
  <dcterms:created xsi:type="dcterms:W3CDTF">2010-11-29T18:27:00Z</dcterms:created>
  <dcterms:modified xsi:type="dcterms:W3CDTF">2010-11-29T18:34:00Z</dcterms:modified>
</cp:coreProperties>
</file>